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left"/>
      </w:pPr>
      <w:r>
        <w:rPr>
          <w:rFonts w:ascii="Noto Sans CJK JP" w:hAnsi="Noto Sans CJK JP" w:eastAsia="Noto Sans CJK JP"/>
          <w:b/>
          <w:color w:val="2B63AD"/>
          <w:sz w:val="26"/>
        </w:rPr>
        <w:t>ANYTALK</w:t>
      </w:r>
    </w:p>
    <w:p>
      <w:pPr>
        <w:pStyle w:val="Title"/>
        <w:spacing w:before="200" w:after="160"/>
      </w:pPr>
      <w:r>
        <w:rPr>
          <w:rFonts w:ascii="Noto Sans CJK JP" w:hAnsi="Noto Sans CJK JP" w:eastAsia="Noto Sans CJK JP"/>
          <w:b/>
          <w:color w:val="14263A"/>
          <w:sz w:val="60"/>
        </w:rPr>
        <w:t>AnyTalk Security &amp; Data Handling Overview</w:t>
      </w:r>
    </w:p>
    <w:p>
      <w:pPr>
        <w:pStyle w:val="DocSubtitle"/>
      </w:pPr>
      <w:r>
        <w:rPr>
          <w:rFonts w:ascii="Noto Sans CJK JP" w:hAnsi="Noto Sans CJK JP" w:eastAsia="Noto Sans CJK JP"/>
          <w:color w:val="5F6973"/>
          <w:sz w:val="28"/>
        </w:rPr>
        <w:t>Security &amp; Data Handling / Seguridad y Datos / セキュリティ・データ取扱</w:t>
      </w:r>
    </w:p>
    <w:tbl>
      <w:tblPr>
        <w:tblW w:type="auto" w:w="0"/>
        <w:jc w:val="left"/>
        <w:tblLayout w:type="fixed"/>
        <w:tblLook w:firstColumn="1" w:firstRow="1" w:lastColumn="0" w:lastRow="0" w:noHBand="0" w:noVBand="1" w:val="04A0"/>
      </w:tblPr>
      <w:tblGrid>
        <w:gridCol w:w="4896"/>
        <w:gridCol w:w="4896"/>
      </w:tblGrid>
      <w:tr>
        <w:tc>
          <w:tcPr>
            <w:tcW w:type="dxa" w:w="2232"/>
            <w:vAlign w:val="center"/>
            <w:tcBorders>
              <w:bottom w:val="single" w:sz="4" w:color="CAD6E2"/>
            </w:tcBorders>
            <w:shd w:fill="EAF1F8"/>
          </w:tcPr>
          <w:p>
            <w:pPr>
              <w:spacing w:after="0"/>
            </w:pPr>
            <w:r/>
            <w:r>
              <w:rPr>
                <w:rFonts w:ascii="Noto Sans CJK JP" w:hAnsi="Noto Sans CJK JP" w:eastAsia="Noto Sans CJK JP"/>
                <w:b/>
                <w:color w:val="14263A"/>
                <w:sz w:val="19"/>
              </w:rPr>
              <w:t>Document</w:t>
            </w:r>
          </w:p>
        </w:tc>
        <w:tc>
          <w:tcPr>
            <w:tcW w:type="dxa" w:w="7128"/>
            <w:vAlign w:val="center"/>
            <w:tcBorders>
              <w:bottom w:val="single" w:sz="4" w:color="CAD6E2"/>
            </w:tcBorders>
          </w:tcPr>
          <w:p>
            <w:pPr>
              <w:spacing w:after="0"/>
            </w:pPr>
            <w:r/>
            <w:r>
              <w:rPr>
                <w:rFonts w:ascii="Noto Sans CJK JP" w:hAnsi="Noto Sans CJK JP" w:eastAsia="Noto Sans CJK JP"/>
                <w:b w:val="0"/>
                <w:color w:val="5F6973"/>
                <w:sz w:val="19"/>
              </w:rPr>
              <w:t>Security &amp; Data Handling Overview</w:t>
            </w:r>
          </w:p>
        </w:tc>
      </w:tr>
      <w:tr>
        <w:tc>
          <w:tcPr>
            <w:tcW w:type="dxa" w:w="2232"/>
            <w:vAlign w:val="center"/>
            <w:tcBorders>
              <w:bottom w:val="single" w:sz="4" w:color="CAD6E2"/>
            </w:tcBorders>
            <w:shd w:fill="EAF1F8"/>
          </w:tcPr>
          <w:p>
            <w:pPr>
              <w:spacing w:after="0"/>
            </w:pPr>
            <w:r/>
            <w:r>
              <w:rPr>
                <w:rFonts w:ascii="Noto Sans CJK JP" w:hAnsi="Noto Sans CJK JP" w:eastAsia="Noto Sans CJK JP"/>
                <w:b/>
                <w:color w:val="14263A"/>
                <w:sz w:val="19"/>
              </w:rPr>
              <w:t>Languages</w:t>
            </w:r>
          </w:p>
        </w:tc>
        <w:tc>
          <w:tcPr>
            <w:tcW w:type="dxa" w:w="7128"/>
            <w:vAlign w:val="center"/>
            <w:tcBorders>
              <w:bottom w:val="single" w:sz="4" w:color="CAD6E2"/>
            </w:tcBorders>
          </w:tcPr>
          <w:p>
            <w:pPr>
              <w:spacing w:after="0"/>
            </w:pPr>
            <w:r/>
            <w:r>
              <w:rPr>
                <w:rFonts w:ascii="Noto Sans CJK JP" w:hAnsi="Noto Sans CJK JP" w:eastAsia="Noto Sans CJK JP"/>
                <w:b w:val="0"/>
                <w:color w:val="5F6973"/>
                <w:sz w:val="19"/>
              </w:rPr>
              <w:t>English / Español / 日本語</w:t>
            </w:r>
          </w:p>
        </w:tc>
      </w:tr>
      <w:tr>
        <w:tc>
          <w:tcPr>
            <w:tcW w:type="dxa" w:w="2232"/>
            <w:vAlign w:val="center"/>
            <w:tcBorders>
              <w:bottom w:val="single" w:sz="4" w:color="CAD6E2"/>
            </w:tcBorders>
            <w:shd w:fill="EAF1F8"/>
          </w:tcPr>
          <w:p>
            <w:pPr>
              <w:spacing w:after="0"/>
            </w:pPr>
            <w:r/>
            <w:r>
              <w:rPr>
                <w:rFonts w:ascii="Noto Sans CJK JP" w:hAnsi="Noto Sans CJK JP" w:eastAsia="Noto Sans CJK JP"/>
                <w:b/>
                <w:color w:val="14263A"/>
                <w:sz w:val="19"/>
              </w:rPr>
              <w:t>Date</w:t>
            </w:r>
          </w:p>
        </w:tc>
        <w:tc>
          <w:tcPr>
            <w:tcW w:type="dxa" w:w="7128"/>
            <w:vAlign w:val="center"/>
            <w:tcBorders>
              <w:bottom w:val="single" w:sz="4" w:color="CAD6E2"/>
            </w:tcBorders>
          </w:tcPr>
          <w:p>
            <w:pPr>
              <w:spacing w:after="0"/>
            </w:pPr>
            <w:r/>
            <w:r>
              <w:rPr>
                <w:rFonts w:ascii="Noto Sans CJK JP" w:hAnsi="Noto Sans CJK JP" w:eastAsia="Noto Sans CJK JP"/>
                <w:b w:val="0"/>
                <w:color w:val="5F6973"/>
                <w:sz w:val="19"/>
              </w:rPr>
              <w:t>17 Aug 2026 / 17 ago 2026 / 2026年8月17日</w:t>
            </w:r>
          </w:p>
        </w:tc>
      </w:tr>
      <w:tr>
        <w:tc>
          <w:tcPr>
            <w:tcW w:type="dxa" w:w="2232"/>
            <w:vAlign w:val="center"/>
            <w:tcBorders>
              <w:bottom w:val="single" w:sz="4" w:color="CAD6E2"/>
            </w:tcBorders>
            <w:shd w:fill="EAF1F8"/>
          </w:tcPr>
          <w:p>
            <w:pPr>
              <w:spacing w:after="0"/>
            </w:pPr>
            <w:r/>
            <w:r>
              <w:rPr>
                <w:rFonts w:ascii="Noto Sans CJK JP" w:hAnsi="Noto Sans CJK JP" w:eastAsia="Noto Sans CJK JP"/>
                <w:b/>
                <w:color w:val="14263A"/>
                <w:sz w:val="19"/>
              </w:rPr>
              <w:t>Operator</w:t>
            </w:r>
          </w:p>
        </w:tc>
        <w:tc>
          <w:tcPr>
            <w:tcW w:type="dxa" w:w="7128"/>
            <w:vAlign w:val="center"/>
            <w:tcBorders>
              <w:bottom w:val="single" w:sz="4" w:color="CAD6E2"/>
            </w:tcBorders>
          </w:tcPr>
          <w:p>
            <w:pPr>
              <w:spacing w:after="0"/>
            </w:pPr>
            <w:r/>
            <w:r>
              <w:rPr>
                <w:rFonts w:ascii="Noto Sans CJK JP" w:hAnsi="Noto Sans CJK JP" w:eastAsia="Noto Sans CJK JP"/>
                <w:b w:val="0"/>
                <w:color w:val="5F6973"/>
                <w:sz w:val="19"/>
              </w:rPr>
              <w:t>Across Solutions Co., Ltd.</w:t>
            </w:r>
          </w:p>
        </w:tc>
      </w:tr>
    </w:tbl>
    <w:p>
      <w:pPr>
        <w:spacing w:before="400"/>
      </w:pPr>
      <w:r>
        <w:rPr>
          <w:rFonts w:ascii="Noto Sans CJK JP" w:hAnsi="Noto Sans CJK JP" w:eastAsia="Noto Sans CJK JP"/>
          <w:b/>
          <w:color w:val="2B63AD"/>
          <w:sz w:val="18"/>
        </w:rPr>
        <w:t>PUBLIC / PÚBLICO / 公開</w:t>
      </w:r>
    </w:p>
    <w:p>
      <w:pPr>
        <w:spacing w:before="120" w:after="0"/>
      </w:pPr>
      <w:r>
        <w:rPr>
          <w:rFonts w:ascii="Noto Sans CJK JP" w:hAnsi="Noto Sans CJK JP" w:eastAsia="Noto Sans CJK JP"/>
          <w:color w:val="5F6973"/>
          <w:sz w:val="20"/>
        </w:rPr>
        <w:t>Prepared for publication on AnyTalk and/or Across Solutions web properties.</w:t>
      </w:r>
    </w:p>
    <w:p>
      <w:r>
        <w:br w:type="page"/>
      </w:r>
    </w:p>
    <w:p>
      <w:pPr>
        <w:pStyle w:val="Heading1"/>
        <w:spacing w:before="0"/>
      </w:pPr>
      <w:r>
        <w:rPr>
          <w:rFonts w:ascii="Noto Sans CJK JP" w:hAnsi="Noto Sans CJK JP" w:eastAsia="Noto Sans CJK JP"/>
          <w:b/>
          <w:color w:val="2B63AD"/>
          <w:sz w:val="36"/>
        </w:rPr>
        <w:t>English  |  EN</w:t>
      </w:r>
    </w:p>
    <w:p>
      <w:pPr>
        <w:pStyle w:val="Title"/>
      </w:pPr>
      <w:r>
        <w:rPr>
          <w:rFonts w:ascii="Noto Sans CJK JP" w:hAnsi="Noto Sans CJK JP" w:eastAsia="Noto Sans CJK JP"/>
          <w:b/>
          <w:color w:val="14263A"/>
          <w:sz w:val="48"/>
        </w:rPr>
        <w:t>AnyTalk Security &amp; Data Handling Overview</w:t>
      </w:r>
    </w:p>
    <w:p>
      <w:pPr>
        <w:pStyle w:val="DocSubtitle"/>
      </w:pPr>
      <w:r>
        <w:rPr>
          <w:rFonts w:ascii="Noto Sans CJK JP" w:hAnsi="Noto Sans CJK JP" w:eastAsia="Noto Sans CJK JP"/>
          <w:color w:val="5F6973"/>
          <w:sz w:val="22"/>
        </w:rPr>
        <w:t>Published: August 17, 2026</w:t>
      </w:r>
    </w:p>
    <w:tbl>
      <w:tblPr>
        <w:tblW w:type="auto" w:w="0"/>
        <w:jc w:val="left"/>
        <w:tblLook w:firstColumn="1" w:firstRow="1" w:lastColumn="0" w:lastRow="0" w:noHBand="0" w:noVBand="1" w:val="04A0"/>
      </w:tblPr>
      <w:tblGrid>
        <w:gridCol w:w="9792"/>
      </w:tblGrid>
      <w:tr>
        <w:tc>
          <w:tcPr>
            <w:tcW w:type="dxa" w:w="9792"/>
            <w:shd w:fill="F4F7FA"/>
            <w:tcBorders>
              <w:left w:val="single" w:sz="16" w:color="2B63AD"/>
            </w:tcBorders>
          </w:tcPr>
          <w:p>
            <w:pPr>
              <w:spacing w:before="100" w:after="100"/>
              <w:ind w:left="115" w:right="115"/>
            </w:pPr>
            <w:r/>
            <w:r>
              <w:rPr>
                <w:rFonts w:ascii="Noto Sans CJK JP" w:hAnsi="Noto Sans CJK JP" w:eastAsia="Noto Sans CJK JP"/>
                <w:color w:val="14263A"/>
                <w:sz w:val="21"/>
              </w:rPr>
              <w:t>This public overview explains the principles Across Solutions applies when handling customer information through AnyTalk. It is intentionally high level: detailed security configurations, vendor-specific settings, internal thresholds, credentials, network designs, and operational procedures are not published.</w:t>
            </w:r>
          </w:p>
        </w:tc>
      </w:tr>
    </w:tbl>
    <w:p>
      <w:pPr>
        <w:pStyle w:val="Heading2"/>
      </w:pPr>
      <w:r>
        <w:rPr>
          <w:rFonts w:ascii="Noto Sans CJK JP" w:hAnsi="Noto Sans CJK JP" w:eastAsia="Noto Sans CJK JP"/>
          <w:b/>
          <w:color w:val="2B63AD"/>
          <w:sz w:val="25"/>
        </w:rPr>
        <w:t>1. Our Security Approach</w:t>
      </w:r>
    </w:p>
    <w:p>
      <w:pPr>
        <w:keepLines w:val="0"/>
      </w:pPr>
      <w:r>
        <w:rPr>
          <w:rFonts w:ascii="Noto Sans CJK JP" w:hAnsi="Noto Sans CJK JP" w:eastAsia="Noto Sans CJK JP"/>
          <w:color w:val="14263A"/>
          <w:sz w:val="21"/>
        </w:rPr>
        <w:t>AnyTalk is designed to support multilingual communication while limiting information handling to what is reasonably necessary for the service. Across Solutions applies privacy and security controls according to the sensitivity of the information, the applicable deployment, contractual requirements, and legal obligations.</w:t>
      </w:r>
    </w:p>
    <w:p>
      <w:pPr>
        <w:keepLines w:val="0"/>
      </w:pPr>
      <w:r>
        <w:rPr>
          <w:rFonts w:ascii="Noto Sans CJK JP" w:hAnsi="Noto Sans CJK JP" w:eastAsia="Noto Sans CJK JP"/>
          <w:color w:val="14263A"/>
          <w:sz w:val="21"/>
        </w:rPr>
        <w:t>No online service can eliminate every risk. Our objective is to reduce risk through layered organizational and technical safeguards, ongoing maintenance, access control, and incident-response processes.</w:t>
      </w:r>
    </w:p>
    <w:p>
      <w:pPr>
        <w:pStyle w:val="Heading2"/>
      </w:pPr>
      <w:r>
        <w:rPr>
          <w:rFonts w:ascii="Noto Sans CJK JP" w:hAnsi="Noto Sans CJK JP" w:eastAsia="Noto Sans CJK JP"/>
          <w:b/>
          <w:color w:val="2B63AD"/>
          <w:sz w:val="25"/>
        </w:rPr>
        <w:t>2. Data Minimization and Purpose Limitation</w:t>
      </w:r>
    </w:p>
    <w:p>
      <w:pPr>
        <w:keepLines w:val="0"/>
      </w:pPr>
      <w:r>
        <w:rPr>
          <w:rFonts w:ascii="Noto Sans CJK JP" w:hAnsi="Noto Sans CJK JP" w:eastAsia="Noto Sans CJK JP"/>
          <w:color w:val="14263A"/>
          <w:sz w:val="21"/>
        </w:rPr>
        <w:t>We aim to collect and process only the information needed for enabled AnyTalk functions, account administration, support, security, contractual administration, and legal compliance.</w:t>
      </w:r>
    </w:p>
    <w:p>
      <w:pPr>
        <w:keepLines w:val="0"/>
      </w:pPr>
      <w:r>
        <w:rPr>
          <w:rFonts w:ascii="Noto Sans CJK JP" w:hAnsi="Noto Sans CJK JP" w:eastAsia="Noto Sans CJK JP"/>
          <w:color w:val="14263A"/>
          <w:sz w:val="21"/>
        </w:rPr>
        <w:t>Voice and text content can contain personal or confidential information. Customers and users should avoid submitting information that is unnecessary for the intended communication or service purpose.</w:t>
      </w:r>
    </w:p>
    <w:p>
      <w:pPr>
        <w:pStyle w:val="Heading2"/>
      </w:pPr>
      <w:r>
        <w:rPr>
          <w:rFonts w:ascii="Noto Sans CJK JP" w:hAnsi="Noto Sans CJK JP" w:eastAsia="Noto Sans CJK JP"/>
          <w:b/>
          <w:color w:val="2B63AD"/>
          <w:sz w:val="25"/>
        </w:rPr>
        <w:t>3. Voice, Text and Session Handling</w:t>
      </w:r>
    </w:p>
    <w:p>
      <w:pPr>
        <w:keepLines w:val="0"/>
      </w:pPr>
      <w:r>
        <w:rPr>
          <w:rFonts w:ascii="Noto Sans CJK JP" w:hAnsi="Noto Sans CJK JP" w:eastAsia="Noto Sans CJK JP"/>
          <w:color w:val="14263A"/>
          <w:sz w:val="21"/>
        </w:rPr>
        <w:t>When a user activates voice functions, AnyTalk processes microphone input as needed for recognition, language detection, translation, captions, playback, or related requested functions. Text entered by users is processed for the requested text and translation functions.</w:t>
      </w:r>
    </w:p>
    <w:p>
      <w:pPr>
        <w:keepLines w:val="0"/>
      </w:pPr>
      <w:r>
        <w:rPr>
          <w:rFonts w:ascii="Noto Sans CJK JP" w:hAnsi="Noto Sans CJK JP" w:eastAsia="Noto Sans CJK JP"/>
          <w:color w:val="14263A"/>
          <w:sz w:val="21"/>
        </w:rPr>
        <w:t>Multi-device and guest functions may use temporary session and connection information needed to establish and maintain participation. Public documentation does not disclose the internal format, generation, validation, or lifecycle mechanics of such identifiers.</w:t>
      </w:r>
    </w:p>
    <w:p>
      <w:pPr>
        <w:pStyle w:val="Heading2"/>
      </w:pPr>
      <w:r>
        <w:rPr>
          <w:rFonts w:ascii="Noto Sans CJK JP" w:hAnsi="Noto Sans CJK JP" w:eastAsia="Noto Sans CJK JP"/>
          <w:b/>
          <w:color w:val="2B63AD"/>
          <w:sz w:val="25"/>
        </w:rPr>
        <w:t>4. Access Management</w:t>
      </w:r>
    </w:p>
    <w:p>
      <w:pPr>
        <w:keepLines w:val="0"/>
      </w:pPr>
      <w:r>
        <w:rPr>
          <w:rFonts w:ascii="Noto Sans CJK JP" w:hAnsi="Noto Sans CJK JP" w:eastAsia="Noto Sans CJK JP"/>
          <w:color w:val="14263A"/>
          <w:sz w:val="21"/>
        </w:rPr>
        <w:t>Access to customer information is limited according to business need and assigned responsibilities. Administrative access is subject to authorization and account controls appropriate to the relevant environment.</w:t>
      </w:r>
    </w:p>
    <w:p>
      <w:pPr>
        <w:keepLines w:val="0"/>
      </w:pPr>
      <w:r>
        <w:rPr>
          <w:rFonts w:ascii="Noto Sans CJK JP" w:hAnsi="Noto Sans CJK JP" w:eastAsia="Noto Sans CJK JP"/>
          <w:color w:val="14263A"/>
          <w:sz w:val="21"/>
        </w:rPr>
        <w:t>Across Solutions maintains processes for managing privileges, reviewing access when responsibilities change, and restricting production or customer-information access to personnel who require it for legitimate operational, support, security, or legal purposes.</w:t>
      </w:r>
    </w:p>
    <w:p>
      <w:pPr>
        <w:pStyle w:val="Heading2"/>
      </w:pPr>
      <w:r>
        <w:rPr>
          <w:rFonts w:ascii="Noto Sans CJK JP" w:hAnsi="Noto Sans CJK JP" w:eastAsia="Noto Sans CJK JP"/>
          <w:b/>
          <w:color w:val="2B63AD"/>
          <w:sz w:val="25"/>
        </w:rPr>
        <w:t>5. Protection of Systems and Communications</w:t>
      </w:r>
    </w:p>
    <w:p>
      <w:pPr>
        <w:keepLines w:val="0"/>
      </w:pPr>
      <w:r>
        <w:rPr>
          <w:rFonts w:ascii="Noto Sans CJK JP" w:hAnsi="Noto Sans CJK JP" w:eastAsia="Noto Sans CJK JP"/>
          <w:color w:val="14263A"/>
          <w:sz w:val="21"/>
        </w:rPr>
        <w:t>Across Solutions uses technical and operational measures intended to protect AnyTalk systems and information against unauthorized access, alteration, loss, and misuse. Measures may include protected communications, authentication controls, environment and access restrictions, monitoring, logging, update management, and vulnerability management, depending on the deployment.</w:t>
      </w:r>
    </w:p>
    <w:p>
      <w:pPr>
        <w:keepLines w:val="0"/>
      </w:pPr>
      <w:r>
        <w:rPr>
          <w:rFonts w:ascii="Noto Sans CJK JP" w:hAnsi="Noto Sans CJK JP" w:eastAsia="Noto Sans CJK JP"/>
          <w:color w:val="14263A"/>
          <w:sz w:val="21"/>
        </w:rPr>
        <w:t>Specific algorithms, product configurations, network topology, credentials, secret-management methods, infrastructure identifiers, and other security-sensitive implementation details are not published.</w:t>
      </w:r>
    </w:p>
    <w:p>
      <w:pPr>
        <w:pStyle w:val="Heading2"/>
      </w:pPr>
      <w:r>
        <w:rPr>
          <w:rFonts w:ascii="Noto Sans CJK JP" w:hAnsi="Noto Sans CJK JP" w:eastAsia="Noto Sans CJK JP"/>
          <w:b/>
          <w:color w:val="2B63AD"/>
          <w:sz w:val="25"/>
        </w:rPr>
        <w:t>6. Service Providers</w:t>
      </w:r>
    </w:p>
    <w:p>
      <w:pPr>
        <w:keepLines w:val="0"/>
      </w:pPr>
      <w:r>
        <w:rPr>
          <w:rFonts w:ascii="Noto Sans CJK JP" w:hAnsi="Noto Sans CJK JP" w:eastAsia="Noto Sans CJK JP"/>
          <w:color w:val="14263A"/>
          <w:sz w:val="21"/>
        </w:rPr>
        <w:t>Where service providers support AnyTalk, Across Solutions evaluates their role and handles outsourcing or entrusted processing under applicable data-protection requirements. Providers are expected to use customer information only for authorized purposes and to apply appropriate confidentiality and security measures.</w:t>
      </w:r>
    </w:p>
    <w:p>
      <w:pPr>
        <w:keepLines w:val="0"/>
      </w:pPr>
      <w:r>
        <w:rPr>
          <w:rFonts w:ascii="Noto Sans CJK JP" w:hAnsi="Noto Sans CJK JP" w:eastAsia="Noto Sans CJK JP"/>
          <w:color w:val="14263A"/>
          <w:sz w:val="21"/>
        </w:rPr>
        <w:t>The exact provider set may vary by service configuration, customer agreement, and deployment. Where law or contract requires additional transparency about a recipient, subprocessor, or processing country, that information is provided through an appropriate channel.</w:t>
      </w:r>
    </w:p>
    <w:p>
      <w:pPr>
        <w:pStyle w:val="Heading2"/>
      </w:pPr>
      <w:r>
        <w:rPr>
          <w:rFonts w:ascii="Noto Sans CJK JP" w:hAnsi="Noto Sans CJK JP" w:eastAsia="Noto Sans CJK JP"/>
          <w:b/>
          <w:color w:val="2B63AD"/>
          <w:sz w:val="25"/>
        </w:rPr>
        <w:t>7. International Processing</w:t>
      </w:r>
    </w:p>
    <w:p>
      <w:pPr>
        <w:keepLines w:val="0"/>
      </w:pPr>
      <w:r>
        <w:rPr>
          <w:rFonts w:ascii="Noto Sans CJK JP" w:hAnsi="Noto Sans CJK JP" w:eastAsia="Noto Sans CJK JP"/>
          <w:color w:val="14263A"/>
          <w:sz w:val="21"/>
        </w:rPr>
        <w:t>Some supporting services may involve processing outside Japan. Where personal data is handled outside Japan, Across Solutions applies the review, information, consent, contractual, or other safeguards required by applicable law.</w:t>
      </w:r>
    </w:p>
    <w:p>
      <w:pPr>
        <w:keepLines w:val="0"/>
      </w:pPr>
      <w:r>
        <w:rPr>
          <w:rFonts w:ascii="Noto Sans CJK JP" w:hAnsi="Noto Sans CJK JP" w:eastAsia="Noto Sans CJK JP"/>
          <w:color w:val="14263A"/>
          <w:sz w:val="21"/>
        </w:rPr>
        <w:t>Processing location and provider information may be supplied to customers when legally or contractually required without publishing unnecessary architecture details.</w:t>
      </w:r>
    </w:p>
    <w:p>
      <w:pPr>
        <w:pStyle w:val="Heading2"/>
      </w:pPr>
      <w:r>
        <w:rPr>
          <w:rFonts w:ascii="Noto Sans CJK JP" w:hAnsi="Noto Sans CJK JP" w:eastAsia="Noto Sans CJK JP"/>
          <w:b/>
          <w:color w:val="2B63AD"/>
          <w:sz w:val="25"/>
        </w:rPr>
        <w:t>8. Retention and Deletion</w:t>
      </w:r>
    </w:p>
    <w:p>
      <w:pPr>
        <w:keepLines w:val="0"/>
      </w:pPr>
      <w:r>
        <w:rPr>
          <w:rFonts w:ascii="Noto Sans CJK JP" w:hAnsi="Noto Sans CJK JP" w:eastAsia="Noto Sans CJK JP"/>
          <w:color w:val="14263A"/>
          <w:sz w:val="21"/>
        </w:rPr>
        <w:t>Information is retained only for as long as reasonably necessary for the applicable service, security, contractual, support, dispute-resolution, or legal purpose.</w:t>
      </w:r>
    </w:p>
    <w:p>
      <w:pPr>
        <w:keepLines w:val="0"/>
      </w:pPr>
      <w:r>
        <w:rPr>
          <w:rFonts w:ascii="Noto Sans CJK JP" w:hAnsi="Noto Sans CJK JP" w:eastAsia="Noto Sans CJK JP"/>
          <w:color w:val="14263A"/>
          <w:sz w:val="21"/>
        </w:rPr>
        <w:t>Retention periods can differ by information type and customer configuration. Temporary session information is intended to be short-lived, while account, contract, support, security, and legally required records may need to be kept longer. Information that is no longer required is deleted, anonymized, or otherwise rendered unusable under applicable procedures, subject to backup cycles and legal obligations.</w:t>
      </w:r>
    </w:p>
    <w:p>
      <w:pPr>
        <w:pStyle w:val="Heading2"/>
      </w:pPr>
      <w:r>
        <w:rPr>
          <w:rFonts w:ascii="Noto Sans CJK JP" w:hAnsi="Noto Sans CJK JP" w:eastAsia="Noto Sans CJK JP"/>
          <w:b/>
          <w:color w:val="2B63AD"/>
          <w:sz w:val="25"/>
        </w:rPr>
        <w:t>9. Monitoring and Incident Response</w:t>
      </w:r>
    </w:p>
    <w:p>
      <w:pPr>
        <w:keepLines w:val="0"/>
      </w:pPr>
      <w:r>
        <w:rPr>
          <w:rFonts w:ascii="Noto Sans CJK JP" w:hAnsi="Noto Sans CJK JP" w:eastAsia="Noto Sans CJK JP"/>
          <w:color w:val="14263A"/>
          <w:sz w:val="21"/>
        </w:rPr>
        <w:t>Across Solutions maintains operational and security monitoring appropriate to the service and responds to suspected security incidents through defined investigation, containment, remediation, and escalation processes.</w:t>
      </w:r>
    </w:p>
    <w:p>
      <w:pPr>
        <w:keepLines w:val="0"/>
      </w:pPr>
      <w:r>
        <w:rPr>
          <w:rFonts w:ascii="Noto Sans CJK JP" w:hAnsi="Noto Sans CJK JP" w:eastAsia="Noto Sans CJK JP"/>
          <w:color w:val="14263A"/>
          <w:sz w:val="21"/>
        </w:rPr>
        <w:t>Where a personal-data incident triggers legal or contractual notification obligations, Across Solutions will notify affected parties and competent authorities as required.</w:t>
      </w:r>
    </w:p>
    <w:p>
      <w:pPr>
        <w:pStyle w:val="Heading2"/>
      </w:pPr>
      <w:r>
        <w:rPr>
          <w:rFonts w:ascii="Noto Sans CJK JP" w:hAnsi="Noto Sans CJK JP" w:eastAsia="Noto Sans CJK JP"/>
          <w:b/>
          <w:color w:val="2B63AD"/>
          <w:sz w:val="25"/>
        </w:rPr>
        <w:t>10. Customer Responsibilities</w:t>
      </w:r>
    </w:p>
    <w:p>
      <w:pPr>
        <w:keepLines w:val="0"/>
      </w:pPr>
      <w:r>
        <w:rPr>
          <w:rFonts w:ascii="Noto Sans CJK JP" w:hAnsi="Noto Sans CJK JP" w:eastAsia="Noto Sans CJK JP"/>
          <w:color w:val="14263A"/>
          <w:sz w:val="21"/>
        </w:rPr>
        <w:t>Customers are responsible for managing their authorized users, sharing session access only with intended participants, providing required notices to participants, and using AnyTalk in accordance with applicable law and their own organizational rules.</w:t>
      </w:r>
    </w:p>
    <w:p>
      <w:pPr>
        <w:keepLines w:val="0"/>
      </w:pPr>
      <w:r>
        <w:rPr>
          <w:rFonts w:ascii="Noto Sans CJK JP" w:hAnsi="Noto Sans CJK JP" w:eastAsia="Noto Sans CJK JP"/>
          <w:color w:val="14263A"/>
          <w:sz w:val="21"/>
        </w:rPr>
        <w:t>Customers using AnyTalk for healthcare, legal, government, education, or other sensitive contexts should assess whether their selected deployment and contractual controls are appropriate for the information involved and should communicate any special requirements to Across Solutions.</w:t>
      </w:r>
    </w:p>
    <w:p>
      <w:pPr>
        <w:pStyle w:val="Heading2"/>
      </w:pPr>
      <w:r>
        <w:rPr>
          <w:rFonts w:ascii="Noto Sans CJK JP" w:hAnsi="Noto Sans CJK JP" w:eastAsia="Noto Sans CJK JP"/>
          <w:b/>
          <w:color w:val="2B63AD"/>
          <w:sz w:val="25"/>
        </w:rPr>
        <w:t>11. Security Reviews and Additional Information</w:t>
      </w:r>
    </w:p>
    <w:p>
      <w:pPr>
        <w:keepLines w:val="0"/>
      </w:pPr>
      <w:r>
        <w:rPr>
          <w:rFonts w:ascii="Noto Sans CJK JP" w:hAnsi="Noto Sans CJK JP" w:eastAsia="Noto Sans CJK JP"/>
          <w:color w:val="14263A"/>
          <w:sz w:val="21"/>
        </w:rPr>
        <w:t>Enterprise or public-sector customers may request additional security or privacy information for vendor assessments, procurement, or compliance reviews. Where appropriate, more detailed information may be provided through a controlled process or under confidentiality terms rather than on a public website.</w:t>
      </w:r>
    </w:p>
    <w:p>
      <w:pPr>
        <w:keepLines w:val="0"/>
      </w:pPr>
      <w:r>
        <w:rPr>
          <w:rFonts w:ascii="Noto Sans CJK JP" w:hAnsi="Noto Sans CJK JP" w:eastAsia="Noto Sans CJK JP"/>
          <w:color w:val="14263A"/>
          <w:sz w:val="21"/>
        </w:rPr>
        <w:t>Across Solutions may update this Overview as the service, legal requirements, or security practices evolve.</w:t>
      </w:r>
    </w:p>
    <w:p>
      <w:pPr>
        <w:pStyle w:val="Heading2"/>
      </w:pPr>
      <w:r>
        <w:rPr>
          <w:rFonts w:ascii="Noto Sans CJK JP" w:hAnsi="Noto Sans CJK JP" w:eastAsia="Noto Sans CJK JP"/>
          <w:b/>
          <w:color w:val="2B63AD"/>
          <w:sz w:val="25"/>
        </w:rPr>
        <w:t>12. Contact</w:t>
      </w:r>
    </w:p>
    <w:p>
      <w:pPr>
        <w:keepLines w:val="0"/>
      </w:pPr>
      <w:r>
        <w:rPr>
          <w:rFonts w:ascii="Noto Sans CJK JP" w:hAnsi="Noto Sans CJK JP" w:eastAsia="Noto Sans CJK JP"/>
          <w:color w:val="14263A"/>
          <w:sz w:val="21"/>
        </w:rPr>
        <w:t>Across Solutions Co., Ltd. (アクロスソリューションズ株式会社)</w:t>
        <w:br/>
      </w:r>
      <w:r>
        <w:rPr>
          <w:rFonts w:ascii="Noto Sans CJK JP" w:hAnsi="Noto Sans CJK JP" w:eastAsia="Noto Sans CJK JP"/>
          <w:color w:val="14263A"/>
          <w:sz w:val="21"/>
        </w:rPr>
        <w:t>AnyTalk Security &amp; Privacy Contact</w:t>
        <w:br/>
      </w:r>
      <w:r>
        <w:rPr>
          <w:rFonts w:ascii="Noto Sans CJK JP" w:hAnsi="Noto Sans CJK JP" w:eastAsia="Noto Sans CJK JP"/>
          <w:color w:val="14263A"/>
          <w:sz w:val="21"/>
        </w:rPr>
        <w:t>Osaka Shinkin Bank Sakaihigashi Building 2F, 1-4-22 Nakakawaramachi, Sakai-ku, Sakai, Osaka 590-0077, Japan</w:t>
        <w:br/>
      </w:r>
      <w:r>
        <w:rPr>
          <w:rFonts w:ascii="Noto Sans CJK JP" w:hAnsi="Noto Sans CJK JP" w:eastAsia="Noto Sans CJK JP"/>
          <w:color w:val="14263A"/>
          <w:sz w:val="21"/>
        </w:rPr>
        <w:t>Representative: Setsuo Takada</w:t>
        <w:br/>
      </w:r>
      <w:r>
        <w:rPr>
          <w:rFonts w:ascii="Noto Sans CJK JP" w:hAnsi="Noto Sans CJK JP" w:eastAsia="Noto Sans CJK JP"/>
          <w:color w:val="14263A"/>
          <w:sz w:val="21"/>
        </w:rPr>
        <w:t>Telephone: 072-200-3141</w:t>
        <w:br/>
      </w:r>
      <w:r>
        <w:rPr>
          <w:rFonts w:ascii="Noto Sans CJK JP" w:hAnsi="Noto Sans CJK JP" w:eastAsia="Noto Sans CJK JP"/>
          <w:color w:val="14263A"/>
          <w:sz w:val="21"/>
        </w:rPr>
        <w:t>Website and inquiry form: https://www.acrossolutions.com/</w:t>
      </w:r>
    </w:p>
    <w:p>
      <w:pPr>
        <w:pStyle w:val="Heading2"/>
      </w:pPr>
      <w:r>
        <w:rPr>
          <w:rFonts w:ascii="Noto Sans CJK JP" w:hAnsi="Noto Sans CJK JP" w:eastAsia="Noto Sans CJK JP"/>
          <w:b/>
          <w:color w:val="2B63AD"/>
          <w:sz w:val="25"/>
        </w:rPr>
        <w:t>13. Language</w:t>
      </w:r>
    </w:p>
    <w:p>
      <w:pPr>
        <w:keepLines w:val="0"/>
      </w:pPr>
      <w:r>
        <w:rPr>
          <w:rFonts w:ascii="Noto Sans CJK JP" w:hAnsi="Noto Sans CJK JP" w:eastAsia="Noto Sans CJK JP"/>
          <w:color w:val="14263A"/>
          <w:sz w:val="21"/>
        </w:rPr>
        <w:t>This Overview is provided in English, Spanish, and Japanese. If there is any inconsistency between language versions, the Japanese version will prevail to the extent permitted by applicable law.</w:t>
      </w:r>
    </w:p>
    <w:p>
      <w:r>
        <w:br w:type="page"/>
      </w:r>
    </w:p>
    <w:p>
      <w:pPr>
        <w:pStyle w:val="Heading1"/>
        <w:spacing w:before="0"/>
      </w:pPr>
      <w:r>
        <w:rPr>
          <w:rFonts w:ascii="Noto Sans CJK JP" w:hAnsi="Noto Sans CJK JP" w:eastAsia="Noto Sans CJK JP"/>
          <w:b/>
          <w:color w:val="2B63AD"/>
          <w:sz w:val="36"/>
        </w:rPr>
        <w:t>Español  |  ES</w:t>
      </w:r>
    </w:p>
    <w:p>
      <w:pPr>
        <w:pStyle w:val="Title"/>
      </w:pPr>
      <w:r>
        <w:rPr>
          <w:rFonts w:ascii="Noto Sans CJK JP" w:hAnsi="Noto Sans CJK JP" w:eastAsia="Noto Sans CJK JP"/>
          <w:b/>
          <w:color w:val="14263A"/>
          <w:sz w:val="48"/>
        </w:rPr>
        <w:t>Resumen de Seguridad y Tratamiento de Datos de AnyTalk</w:t>
      </w:r>
    </w:p>
    <w:p>
      <w:pPr>
        <w:pStyle w:val="DocSubtitle"/>
      </w:pPr>
      <w:r>
        <w:rPr>
          <w:rFonts w:ascii="Noto Sans CJK JP" w:hAnsi="Noto Sans CJK JP" w:eastAsia="Noto Sans CJK JP"/>
          <w:color w:val="5F6973"/>
          <w:sz w:val="22"/>
        </w:rPr>
        <w:t>Publicado: 17 de agosto de 2026</w:t>
      </w:r>
    </w:p>
    <w:tbl>
      <w:tblPr>
        <w:tblW w:type="auto" w:w="0"/>
        <w:jc w:val="left"/>
        <w:tblLook w:firstColumn="1" w:firstRow="1" w:lastColumn="0" w:lastRow="0" w:noHBand="0" w:noVBand="1" w:val="04A0"/>
      </w:tblPr>
      <w:tblGrid>
        <w:gridCol w:w="9792"/>
      </w:tblGrid>
      <w:tr>
        <w:tc>
          <w:tcPr>
            <w:tcW w:type="dxa" w:w="9792"/>
            <w:shd w:fill="F4F7FA"/>
            <w:tcBorders>
              <w:left w:val="single" w:sz="16" w:color="2B63AD"/>
            </w:tcBorders>
          </w:tcPr>
          <w:p>
            <w:pPr>
              <w:spacing w:before="100" w:after="100"/>
              <w:ind w:left="115" w:right="115"/>
            </w:pPr>
            <w:r/>
            <w:r>
              <w:rPr>
                <w:rFonts w:ascii="Noto Sans CJK JP" w:hAnsi="Noto Sans CJK JP" w:eastAsia="Noto Sans CJK JP"/>
                <w:color w:val="14263A"/>
                <w:sz w:val="21"/>
              </w:rPr>
              <w:t>Este resumen público explica los principios que Across Solutions aplica al tratar información de clientes mediante AnyTalk. Su contenido es deliberadamente general: no se publican configuraciones de seguridad detalladas, ajustes específicos de proveedores, umbrales internos, credenciales, diseños de red ni procedimientos operativos.</w:t>
            </w:r>
          </w:p>
        </w:tc>
      </w:tr>
    </w:tbl>
    <w:p>
      <w:pPr>
        <w:pStyle w:val="Heading2"/>
      </w:pPr>
      <w:r>
        <w:rPr>
          <w:rFonts w:ascii="Noto Sans CJK JP" w:hAnsi="Noto Sans CJK JP" w:eastAsia="Noto Sans CJK JP"/>
          <w:b/>
          <w:color w:val="2B63AD"/>
          <w:sz w:val="25"/>
        </w:rPr>
        <w:t>1. Nuestro enfoque de seguridad</w:t>
      </w:r>
    </w:p>
    <w:p>
      <w:pPr>
        <w:keepLines w:val="0"/>
      </w:pPr>
      <w:r>
        <w:rPr>
          <w:rFonts w:ascii="Noto Sans CJK JP" w:hAnsi="Noto Sans CJK JP" w:eastAsia="Noto Sans CJK JP"/>
          <w:color w:val="14263A"/>
          <w:sz w:val="21"/>
        </w:rPr>
        <w:t>AnyTalk está diseñado para facilitar la comunicación multilingüe limitando el tratamiento de información a lo razonablemente necesario para prestar el servicio. Across Solutions aplica controles de privacidad y seguridad de acuerdo con la sensibilidad de la información, el tipo de implementación, los requisitos contractuales y las obligaciones legales.</w:t>
      </w:r>
    </w:p>
    <w:p>
      <w:pPr>
        <w:keepLines w:val="0"/>
      </w:pPr>
      <w:r>
        <w:rPr>
          <w:rFonts w:ascii="Noto Sans CJK JP" w:hAnsi="Noto Sans CJK JP" w:eastAsia="Noto Sans CJK JP"/>
          <w:color w:val="14263A"/>
          <w:sz w:val="21"/>
        </w:rPr>
        <w:t>Ningún servicio en línea puede eliminar todos los riesgos. Nuestro objetivo es reducirlos mediante salvaguardias organizativas y técnicas por capas, mantenimiento continuo, control de acceso y procesos de respuesta a incidentes.</w:t>
      </w:r>
    </w:p>
    <w:p>
      <w:pPr>
        <w:pStyle w:val="Heading2"/>
      </w:pPr>
      <w:r>
        <w:rPr>
          <w:rFonts w:ascii="Noto Sans CJK JP" w:hAnsi="Noto Sans CJK JP" w:eastAsia="Noto Sans CJK JP"/>
          <w:b/>
          <w:color w:val="2B63AD"/>
          <w:sz w:val="25"/>
        </w:rPr>
        <w:t>2. Minimización de datos y limitación de finalidad</w:t>
      </w:r>
    </w:p>
    <w:p>
      <w:pPr>
        <w:keepLines w:val="0"/>
      </w:pPr>
      <w:r>
        <w:rPr>
          <w:rFonts w:ascii="Noto Sans CJK JP" w:hAnsi="Noto Sans CJK JP" w:eastAsia="Noto Sans CJK JP"/>
          <w:color w:val="14263A"/>
          <w:sz w:val="21"/>
        </w:rPr>
        <w:t>Nuestro objetivo es recopilar y tratar únicamente la información necesaria para las funciones habilitadas de AnyTalk, la administración de cuentas, soporte, seguridad, administración contractual y cumplimiento legal.</w:t>
      </w:r>
    </w:p>
    <w:p>
      <w:pPr>
        <w:keepLines w:val="0"/>
      </w:pPr>
      <w:r>
        <w:rPr>
          <w:rFonts w:ascii="Noto Sans CJK JP" w:hAnsi="Noto Sans CJK JP" w:eastAsia="Noto Sans CJK JP"/>
          <w:color w:val="14263A"/>
          <w:sz w:val="21"/>
        </w:rPr>
        <w:t>El contenido de voz y texto puede contener información personal o confidencial. Los clientes y usuarios deben evitar enviar información que no sea necesaria para la comunicación o finalidad prevista del servicio.</w:t>
      </w:r>
    </w:p>
    <w:p>
      <w:pPr>
        <w:pStyle w:val="Heading2"/>
      </w:pPr>
      <w:r>
        <w:rPr>
          <w:rFonts w:ascii="Noto Sans CJK JP" w:hAnsi="Noto Sans CJK JP" w:eastAsia="Noto Sans CJK JP"/>
          <w:b/>
          <w:color w:val="2B63AD"/>
          <w:sz w:val="25"/>
        </w:rPr>
        <w:t>3. Tratamiento de voz, texto y sesiones</w:t>
      </w:r>
    </w:p>
    <w:p>
      <w:pPr>
        <w:keepLines w:val="0"/>
      </w:pPr>
      <w:r>
        <w:rPr>
          <w:rFonts w:ascii="Noto Sans CJK JP" w:hAnsi="Noto Sans CJK JP" w:eastAsia="Noto Sans CJK JP"/>
          <w:color w:val="14263A"/>
          <w:sz w:val="21"/>
        </w:rPr>
        <w:t>Cuando un usuario activa funciones de voz, AnyTalk trata la entrada del micrófono en la medida necesaria para reconocimiento, detección de idioma, traducción, subtítulos, reproducción u otras funciones solicitadas. El texto introducido por los usuarios se trata para las funciones de texto y traducción solicitadas.</w:t>
      </w:r>
    </w:p>
    <w:p>
      <w:pPr>
        <w:keepLines w:val="0"/>
      </w:pPr>
      <w:r>
        <w:rPr>
          <w:rFonts w:ascii="Noto Sans CJK JP" w:hAnsi="Noto Sans CJK JP" w:eastAsia="Noto Sans CJK JP"/>
          <w:color w:val="14263A"/>
          <w:sz w:val="21"/>
        </w:rPr>
        <w:t>Las funciones multidispositivo y de invitados pueden utilizar información temporal de sesión y conexión necesaria para establecer y mantener la participación. La documentación pública no revela el formato interno, la generación, validación ni la mecánica del ciclo de vida de dichos identificadores.</w:t>
      </w:r>
    </w:p>
    <w:p>
      <w:pPr>
        <w:pStyle w:val="Heading2"/>
      </w:pPr>
      <w:r>
        <w:rPr>
          <w:rFonts w:ascii="Noto Sans CJK JP" w:hAnsi="Noto Sans CJK JP" w:eastAsia="Noto Sans CJK JP"/>
          <w:b/>
          <w:color w:val="2B63AD"/>
          <w:sz w:val="25"/>
        </w:rPr>
        <w:t>4. Gestión de accesos</w:t>
      </w:r>
    </w:p>
    <w:p>
      <w:pPr>
        <w:keepLines w:val="0"/>
      </w:pPr>
      <w:r>
        <w:rPr>
          <w:rFonts w:ascii="Noto Sans CJK JP" w:hAnsi="Noto Sans CJK JP" w:eastAsia="Noto Sans CJK JP"/>
          <w:color w:val="14263A"/>
          <w:sz w:val="21"/>
        </w:rPr>
        <w:t>El acceso a información de clientes se limita según la necesidad empresarial y las responsabilidades asignadas. El acceso administrativo está sujeto a autorización y controles de cuenta adecuados al entorno correspondiente.</w:t>
      </w:r>
    </w:p>
    <w:p>
      <w:pPr>
        <w:keepLines w:val="0"/>
      </w:pPr>
      <w:r>
        <w:rPr>
          <w:rFonts w:ascii="Noto Sans CJK JP" w:hAnsi="Noto Sans CJK JP" w:eastAsia="Noto Sans CJK JP"/>
          <w:color w:val="14263A"/>
          <w:sz w:val="21"/>
        </w:rPr>
        <w:t>Across Solutions mantiene procesos para gestionar privilegios, revisar accesos cuando cambian las responsabilidades y restringir el acceso a producción o a información de clientes al personal que lo necesite para fines operativos, de soporte, seguridad o legales legítimos.</w:t>
      </w:r>
    </w:p>
    <w:p>
      <w:pPr>
        <w:pStyle w:val="Heading2"/>
      </w:pPr>
      <w:r>
        <w:rPr>
          <w:rFonts w:ascii="Noto Sans CJK JP" w:hAnsi="Noto Sans CJK JP" w:eastAsia="Noto Sans CJK JP"/>
          <w:b/>
          <w:color w:val="2B63AD"/>
          <w:sz w:val="25"/>
        </w:rPr>
        <w:t>5. Protección de sistemas y comunicaciones</w:t>
      </w:r>
    </w:p>
    <w:p>
      <w:pPr>
        <w:keepLines w:val="0"/>
      </w:pPr>
      <w:r>
        <w:rPr>
          <w:rFonts w:ascii="Noto Sans CJK JP" w:hAnsi="Noto Sans CJK JP" w:eastAsia="Noto Sans CJK JP"/>
          <w:color w:val="14263A"/>
          <w:sz w:val="21"/>
        </w:rPr>
        <w:t>Across Solutions utiliza medidas técnicas y operativas destinadas a proteger los sistemas y la información de AnyTalk frente a accesos no autorizados, alteración, pérdida y uso indebido. Según la implementación, las medidas pueden incluir comunicaciones protegidas, controles de autenticación, restricciones de entorno y acceso, supervisión, registros, gestión de actualizaciones y gestión de vulnerabilidades.</w:t>
      </w:r>
    </w:p>
    <w:p>
      <w:pPr>
        <w:keepLines w:val="0"/>
      </w:pPr>
      <w:r>
        <w:rPr>
          <w:rFonts w:ascii="Noto Sans CJK JP" w:hAnsi="Noto Sans CJK JP" w:eastAsia="Noto Sans CJK JP"/>
          <w:color w:val="14263A"/>
          <w:sz w:val="21"/>
        </w:rPr>
        <w:t>No se publican algoritmos específicos, configuraciones de productos, topología de red, credenciales, métodos de gestión de secretos, identificadores de infraestructura ni otros detalles de implementación sensibles para la seguridad.</w:t>
      </w:r>
    </w:p>
    <w:p>
      <w:pPr>
        <w:pStyle w:val="Heading2"/>
      </w:pPr>
      <w:r>
        <w:rPr>
          <w:rFonts w:ascii="Noto Sans CJK JP" w:hAnsi="Noto Sans CJK JP" w:eastAsia="Noto Sans CJK JP"/>
          <w:b/>
          <w:color w:val="2B63AD"/>
          <w:sz w:val="25"/>
        </w:rPr>
        <w:t>6. Proveedores de servicios</w:t>
      </w:r>
    </w:p>
    <w:p>
      <w:pPr>
        <w:keepLines w:val="0"/>
      </w:pPr>
      <w:r>
        <w:rPr>
          <w:rFonts w:ascii="Noto Sans CJK JP" w:hAnsi="Noto Sans CJK JP" w:eastAsia="Noto Sans CJK JP"/>
          <w:color w:val="14263A"/>
          <w:sz w:val="21"/>
        </w:rPr>
        <w:t>Cuando proveedores de servicios apoyan AnyTalk, Across Solutions evalúa su función y gestiona la externalización o el tratamiento por encargo conforme a los requisitos aplicables de protección de datos. Se espera que los proveedores utilicen la información de clientes únicamente para fines autorizados y apliquen medidas adecuadas de confidencialidad y seguridad.</w:t>
      </w:r>
    </w:p>
    <w:p>
      <w:pPr>
        <w:keepLines w:val="0"/>
      </w:pPr>
      <w:r>
        <w:rPr>
          <w:rFonts w:ascii="Noto Sans CJK JP" w:hAnsi="Noto Sans CJK JP" w:eastAsia="Noto Sans CJK JP"/>
          <w:color w:val="14263A"/>
          <w:sz w:val="21"/>
        </w:rPr>
        <w:t>El conjunto exacto de proveedores puede variar según la configuración del servicio, el contrato del cliente y la implementación. Cuando la ley o el contrato exija mayor transparencia sobre un destinatario, subencargado o país de tratamiento, dicha información se facilitará por un canal adecuado.</w:t>
      </w:r>
    </w:p>
    <w:p>
      <w:pPr>
        <w:pStyle w:val="Heading2"/>
      </w:pPr>
      <w:r>
        <w:rPr>
          <w:rFonts w:ascii="Noto Sans CJK JP" w:hAnsi="Noto Sans CJK JP" w:eastAsia="Noto Sans CJK JP"/>
          <w:b/>
          <w:color w:val="2B63AD"/>
          <w:sz w:val="25"/>
        </w:rPr>
        <w:t>7. Tratamiento internacional</w:t>
      </w:r>
    </w:p>
    <w:p>
      <w:pPr>
        <w:keepLines w:val="0"/>
      </w:pPr>
      <w:r>
        <w:rPr>
          <w:rFonts w:ascii="Noto Sans CJK JP" w:hAnsi="Noto Sans CJK JP" w:eastAsia="Noto Sans CJK JP"/>
          <w:color w:val="14263A"/>
          <w:sz w:val="21"/>
        </w:rPr>
        <w:t>Algunos servicios de apoyo pueden implicar tratamiento fuera de Japón. Cuando se traten datos personales fuera de Japón, Across Solutions aplica las revisiones, información, consentimiento, medidas contractuales u otras salvaguardias exigidas por la legislación aplicable.</w:t>
      </w:r>
    </w:p>
    <w:p>
      <w:pPr>
        <w:keepLines w:val="0"/>
      </w:pPr>
      <w:r>
        <w:rPr>
          <w:rFonts w:ascii="Noto Sans CJK JP" w:hAnsi="Noto Sans CJK JP" w:eastAsia="Noto Sans CJK JP"/>
          <w:color w:val="14263A"/>
          <w:sz w:val="21"/>
        </w:rPr>
        <w:t>La información sobre ubicación del tratamiento y proveedores puede facilitarse a los clientes cuando lo exija la ley o el contrato, sin publicar detalles de arquitectura innecesarios.</w:t>
      </w:r>
    </w:p>
    <w:p>
      <w:pPr>
        <w:pStyle w:val="Heading2"/>
      </w:pPr>
      <w:r>
        <w:rPr>
          <w:rFonts w:ascii="Noto Sans CJK JP" w:hAnsi="Noto Sans CJK JP" w:eastAsia="Noto Sans CJK JP"/>
          <w:b/>
          <w:color w:val="2B63AD"/>
          <w:sz w:val="25"/>
        </w:rPr>
        <w:t>8. Conservación y eliminación</w:t>
      </w:r>
    </w:p>
    <w:p>
      <w:pPr>
        <w:keepLines w:val="0"/>
      </w:pPr>
      <w:r>
        <w:rPr>
          <w:rFonts w:ascii="Noto Sans CJK JP" w:hAnsi="Noto Sans CJK JP" w:eastAsia="Noto Sans CJK JP"/>
          <w:color w:val="14263A"/>
          <w:sz w:val="21"/>
        </w:rPr>
        <w:t>La información se conserva únicamente durante el tiempo razonablemente necesario para la finalidad correspondiente del servicio, seguridad, contrato, soporte, resolución de controversias o cumplimiento legal.</w:t>
      </w:r>
    </w:p>
    <w:p>
      <w:pPr>
        <w:keepLines w:val="0"/>
      </w:pPr>
      <w:r>
        <w:rPr>
          <w:rFonts w:ascii="Noto Sans CJK JP" w:hAnsi="Noto Sans CJK JP" w:eastAsia="Noto Sans CJK JP"/>
          <w:color w:val="14263A"/>
          <w:sz w:val="21"/>
        </w:rPr>
        <w:t>Los periodos de conservación pueden variar según el tipo de información y la configuración del cliente. La información temporal de sesión está destinada a ser de corta duración, mientras que los registros de cuenta, contrato, soporte, seguridad y aquellos exigidos legalmente pueden necesitar conservarse durante más tiempo. La información que deja de ser necesaria se elimina, anonimiza o inutiliza conforme a los procedimientos aplicables, teniendo en cuenta los ciclos de copia de seguridad y las obligaciones legales.</w:t>
      </w:r>
    </w:p>
    <w:p>
      <w:pPr>
        <w:pStyle w:val="Heading2"/>
      </w:pPr>
      <w:r>
        <w:rPr>
          <w:rFonts w:ascii="Noto Sans CJK JP" w:hAnsi="Noto Sans CJK JP" w:eastAsia="Noto Sans CJK JP"/>
          <w:b/>
          <w:color w:val="2B63AD"/>
          <w:sz w:val="25"/>
        </w:rPr>
        <w:t>9. Supervisión y respuesta a incidentes</w:t>
      </w:r>
    </w:p>
    <w:p>
      <w:pPr>
        <w:keepLines w:val="0"/>
      </w:pPr>
      <w:r>
        <w:rPr>
          <w:rFonts w:ascii="Noto Sans CJK JP" w:hAnsi="Noto Sans CJK JP" w:eastAsia="Noto Sans CJK JP"/>
          <w:color w:val="14263A"/>
          <w:sz w:val="21"/>
        </w:rPr>
        <w:t>Across Solutions mantiene supervisión operativa y de seguridad adecuada al servicio y responde a incidentes sospechosos mediante procesos definidos de investigación, contención, corrección y escalamiento.</w:t>
      </w:r>
    </w:p>
    <w:p>
      <w:pPr>
        <w:keepLines w:val="0"/>
      </w:pPr>
      <w:r>
        <w:rPr>
          <w:rFonts w:ascii="Noto Sans CJK JP" w:hAnsi="Noto Sans CJK JP" w:eastAsia="Noto Sans CJK JP"/>
          <w:color w:val="14263A"/>
          <w:sz w:val="21"/>
        </w:rPr>
        <w:t>Cuando un incidente de datos personales genere obligaciones legales o contractuales de notificación, Across Solutions notificará a las partes afectadas y a las autoridades competentes según corresponda.</w:t>
      </w:r>
    </w:p>
    <w:p>
      <w:pPr>
        <w:pStyle w:val="Heading2"/>
      </w:pPr>
      <w:r>
        <w:rPr>
          <w:rFonts w:ascii="Noto Sans CJK JP" w:hAnsi="Noto Sans CJK JP" w:eastAsia="Noto Sans CJK JP"/>
          <w:b/>
          <w:color w:val="2B63AD"/>
          <w:sz w:val="25"/>
        </w:rPr>
        <w:t>10. Responsabilidades del cliente</w:t>
      </w:r>
    </w:p>
    <w:p>
      <w:pPr>
        <w:keepLines w:val="0"/>
      </w:pPr>
      <w:r>
        <w:rPr>
          <w:rFonts w:ascii="Noto Sans CJK JP" w:hAnsi="Noto Sans CJK JP" w:eastAsia="Noto Sans CJK JP"/>
          <w:color w:val="14263A"/>
          <w:sz w:val="21"/>
        </w:rPr>
        <w:t>Los clientes son responsables de administrar sus usuarios autorizados, compartir el acceso a las sesiones únicamente con los participantes previstos, proporcionar los avisos requeridos a los participantes y utilizar AnyTalk conforme a la legislación aplicable y a sus propias reglas organizativas.</w:t>
      </w:r>
    </w:p>
    <w:p>
      <w:pPr>
        <w:keepLines w:val="0"/>
      </w:pPr>
      <w:r>
        <w:rPr>
          <w:rFonts w:ascii="Noto Sans CJK JP" w:hAnsi="Noto Sans CJK JP" w:eastAsia="Noto Sans CJK JP"/>
          <w:color w:val="14263A"/>
          <w:sz w:val="21"/>
        </w:rPr>
        <w:t>Los clientes que utilicen AnyTalk en contextos sanitarios, legales, gubernamentales, educativos u otros contextos sensibles deben evaluar si la implementación seleccionada y los controles contractuales son apropiados para la información implicada y comunicar a Across Solutions cualquier requisito especial.</w:t>
      </w:r>
    </w:p>
    <w:p>
      <w:pPr>
        <w:pStyle w:val="Heading2"/>
      </w:pPr>
      <w:r>
        <w:rPr>
          <w:rFonts w:ascii="Noto Sans CJK JP" w:hAnsi="Noto Sans CJK JP" w:eastAsia="Noto Sans CJK JP"/>
          <w:b/>
          <w:color w:val="2B63AD"/>
          <w:sz w:val="25"/>
        </w:rPr>
        <w:t>11. Revisiones de seguridad e información adicional</w:t>
      </w:r>
    </w:p>
    <w:p>
      <w:pPr>
        <w:keepLines w:val="0"/>
      </w:pPr>
      <w:r>
        <w:rPr>
          <w:rFonts w:ascii="Noto Sans CJK JP" w:hAnsi="Noto Sans CJK JP" w:eastAsia="Noto Sans CJK JP"/>
          <w:color w:val="14263A"/>
          <w:sz w:val="21"/>
        </w:rPr>
        <w:t>Los clientes empresariales o del sector público pueden solicitar información adicional de seguridad o privacidad para evaluaciones de proveedores, adquisiciones o revisiones de cumplimiento. Cuando corresponda, podrá facilitarse información más detallada mediante un proceso controlado o bajo obligaciones de confidencialidad en lugar de publicarla en un sitio web.</w:t>
      </w:r>
    </w:p>
    <w:p>
      <w:pPr>
        <w:keepLines w:val="0"/>
      </w:pPr>
      <w:r>
        <w:rPr>
          <w:rFonts w:ascii="Noto Sans CJK JP" w:hAnsi="Noto Sans CJK JP" w:eastAsia="Noto Sans CJK JP"/>
          <w:color w:val="14263A"/>
          <w:sz w:val="21"/>
        </w:rPr>
        <w:t>Across Solutions puede actualizar este Resumen a medida que evolucionen el servicio, los requisitos legales o las prácticas de seguridad.</w:t>
      </w:r>
    </w:p>
    <w:p>
      <w:pPr>
        <w:pStyle w:val="Heading2"/>
      </w:pPr>
      <w:r>
        <w:rPr>
          <w:rFonts w:ascii="Noto Sans CJK JP" w:hAnsi="Noto Sans CJK JP" w:eastAsia="Noto Sans CJK JP"/>
          <w:b/>
          <w:color w:val="2B63AD"/>
          <w:sz w:val="25"/>
        </w:rPr>
        <w:t>12. Contacto</w:t>
      </w:r>
    </w:p>
    <w:p>
      <w:pPr>
        <w:keepLines w:val="0"/>
      </w:pPr>
      <w:r>
        <w:rPr>
          <w:rFonts w:ascii="Noto Sans CJK JP" w:hAnsi="Noto Sans CJK JP" w:eastAsia="Noto Sans CJK JP"/>
          <w:color w:val="14263A"/>
          <w:sz w:val="21"/>
        </w:rPr>
        <w:t>Across Solutions Co., Ltd. (アクロスソリューションズ株式会社)</w:t>
        <w:br/>
      </w:r>
      <w:r>
        <w:rPr>
          <w:rFonts w:ascii="Noto Sans CJK JP" w:hAnsi="Noto Sans CJK JP" w:eastAsia="Noto Sans CJK JP"/>
          <w:color w:val="14263A"/>
          <w:sz w:val="21"/>
        </w:rPr>
        <w:t>Contacto de seguridad y privacidad de AnyTalk</w:t>
        <w:br/>
      </w:r>
      <w:r>
        <w:rPr>
          <w:rFonts w:ascii="Noto Sans CJK JP" w:hAnsi="Noto Sans CJK JP" w:eastAsia="Noto Sans CJK JP"/>
          <w:color w:val="14263A"/>
          <w:sz w:val="21"/>
        </w:rPr>
        <w:t>Osaka Shinkin Bank Sakaihigashi Building 2F, 1-4-22 Nakakawaramachi, Sakai-ku, Sakai, Osaka 590-0077, Japón</w:t>
        <w:br/>
      </w:r>
      <w:r>
        <w:rPr>
          <w:rFonts w:ascii="Noto Sans CJK JP" w:hAnsi="Noto Sans CJK JP" w:eastAsia="Noto Sans CJK JP"/>
          <w:color w:val="14263A"/>
          <w:sz w:val="21"/>
        </w:rPr>
        <w:t>Representante: Setsuo Takada</w:t>
        <w:br/>
      </w:r>
      <w:r>
        <w:rPr>
          <w:rFonts w:ascii="Noto Sans CJK JP" w:hAnsi="Noto Sans CJK JP" w:eastAsia="Noto Sans CJK JP"/>
          <w:color w:val="14263A"/>
          <w:sz w:val="21"/>
        </w:rPr>
        <w:t>Teléfono: 072-200-3141</w:t>
        <w:br/>
      </w:r>
      <w:r>
        <w:rPr>
          <w:rFonts w:ascii="Noto Sans CJK JP" w:hAnsi="Noto Sans CJK JP" w:eastAsia="Noto Sans CJK JP"/>
          <w:color w:val="14263A"/>
          <w:sz w:val="21"/>
        </w:rPr>
        <w:t>Sitio web y formulario de contacto: https://www.acrossolutions.com/</w:t>
      </w:r>
    </w:p>
    <w:p>
      <w:pPr>
        <w:pStyle w:val="Heading2"/>
      </w:pPr>
      <w:r>
        <w:rPr>
          <w:rFonts w:ascii="Noto Sans CJK JP" w:hAnsi="Noto Sans CJK JP" w:eastAsia="Noto Sans CJK JP"/>
          <w:b/>
          <w:color w:val="2B63AD"/>
          <w:sz w:val="25"/>
        </w:rPr>
        <w:t>13. Idiomas</w:t>
      </w:r>
    </w:p>
    <w:p>
      <w:pPr>
        <w:keepLines w:val="0"/>
      </w:pPr>
      <w:r>
        <w:rPr>
          <w:rFonts w:ascii="Noto Sans CJK JP" w:hAnsi="Noto Sans CJK JP" w:eastAsia="Noto Sans CJK JP"/>
          <w:color w:val="14263A"/>
          <w:sz w:val="21"/>
        </w:rPr>
        <w:t>Este Resumen se ofrece en inglés, español y japonés. Si existiera alguna discrepancia entre las versiones lingüísticas, prevalecerá la versión japonesa en la medida permitida por la legislación aplicable.</w:t>
      </w:r>
    </w:p>
    <w:p>
      <w:r>
        <w:br w:type="page"/>
      </w:r>
    </w:p>
    <w:p>
      <w:pPr>
        <w:pStyle w:val="Heading1"/>
        <w:spacing w:before="0"/>
      </w:pPr>
      <w:r>
        <w:rPr>
          <w:rFonts w:ascii="Noto Sans CJK JP" w:hAnsi="Noto Sans CJK JP" w:eastAsia="Noto Sans CJK JP"/>
          <w:b/>
          <w:color w:val="2B63AD"/>
          <w:sz w:val="36"/>
        </w:rPr>
        <w:t>日本語  |  JA</w:t>
      </w:r>
    </w:p>
    <w:p>
      <w:pPr>
        <w:pStyle w:val="Title"/>
      </w:pPr>
      <w:r>
        <w:rPr>
          <w:rFonts w:ascii="Noto Sans CJK JP" w:hAnsi="Noto Sans CJK JP" w:eastAsia="Noto Sans CJK JP"/>
          <w:b/>
          <w:color w:val="14263A"/>
          <w:sz w:val="48"/>
        </w:rPr>
        <w:t>AnyTalk セキュリティ・データ取扱概要</w:t>
      </w:r>
    </w:p>
    <w:p>
      <w:pPr>
        <w:pStyle w:val="DocSubtitle"/>
      </w:pPr>
      <w:r>
        <w:rPr>
          <w:rFonts w:ascii="Noto Sans CJK JP" w:hAnsi="Noto Sans CJK JP" w:eastAsia="Noto Sans CJK JP"/>
          <w:color w:val="5F6973"/>
          <w:sz w:val="22"/>
        </w:rPr>
        <w:t>公開日：2026年8月17日</w:t>
      </w:r>
    </w:p>
    <w:tbl>
      <w:tblPr>
        <w:tblW w:type="auto" w:w="0"/>
        <w:jc w:val="left"/>
        <w:tblLook w:firstColumn="1" w:firstRow="1" w:lastColumn="0" w:lastRow="0" w:noHBand="0" w:noVBand="1" w:val="04A0"/>
      </w:tblPr>
      <w:tblGrid>
        <w:gridCol w:w="9792"/>
      </w:tblGrid>
      <w:tr>
        <w:tc>
          <w:tcPr>
            <w:tcW w:type="dxa" w:w="9792"/>
            <w:shd w:fill="F4F7FA"/>
            <w:tcBorders>
              <w:left w:val="single" w:sz="16" w:color="2B63AD"/>
            </w:tcBorders>
          </w:tcPr>
          <w:p>
            <w:pPr>
              <w:spacing w:before="100" w:after="100"/>
              <w:ind w:left="115" w:right="115"/>
            </w:pPr>
            <w:r/>
            <w:r>
              <w:rPr>
                <w:rFonts w:ascii="Noto Sans CJK JP" w:hAnsi="Noto Sans CJK JP" w:eastAsia="Noto Sans CJK JP"/>
                <w:color w:val="14263A"/>
                <w:sz w:val="21"/>
              </w:rPr>
              <w:t>本概要は、AnyTalkを通じてお客様情報を取り扱う際に、アクロスソリューションズ株式会社が適用する基本的な考え方を公開向けに説明するものです。安全確保のため、詳細なセキュリティ設定、委託先固有の設定、社内基準値、認証情報、ネットワーク設計および運用手順等は公開しません。</w:t>
            </w:r>
          </w:p>
        </w:tc>
      </w:tr>
    </w:tbl>
    <w:p>
      <w:pPr>
        <w:pStyle w:val="Heading2"/>
      </w:pPr>
      <w:r>
        <w:rPr>
          <w:rFonts w:ascii="Noto Sans CJK JP" w:hAnsi="Noto Sans CJK JP" w:eastAsia="Noto Sans CJK JP"/>
          <w:b/>
          <w:color w:val="2B63AD"/>
          <w:sz w:val="25"/>
        </w:rPr>
        <w:t>1. セキュリティに対する基本方針</w:t>
      </w:r>
    </w:p>
    <w:p>
      <w:pPr>
        <w:keepLines w:val="0"/>
      </w:pPr>
      <w:r>
        <w:rPr>
          <w:rFonts w:ascii="Noto Sans CJK JP" w:hAnsi="Noto Sans CJK JP" w:eastAsia="Noto Sans CJK JP"/>
          <w:color w:val="14263A"/>
          <w:sz w:val="21"/>
        </w:rPr>
        <w:t>AnyTalkは、多言語コミュニケーションを支援しつつ、サービス提供に合理的に必要な範囲に情報処理を限定することを基本としています。当社は、情報の機密性、導入形態、契約要件および法令上の義務に応じて、プライバシーおよびセキュリティ対策を講じます。</w:t>
      </w:r>
    </w:p>
    <w:p>
      <w:pPr>
        <w:keepLines w:val="0"/>
      </w:pPr>
      <w:r>
        <w:rPr>
          <w:rFonts w:ascii="Noto Sans CJK JP" w:hAnsi="Noto Sans CJK JP" w:eastAsia="Noto Sans CJK JP"/>
          <w:color w:val="14263A"/>
          <w:sz w:val="21"/>
        </w:rPr>
        <w:t>オンラインサービスにおけるすべてのリスクを完全に排除することはできません。当社は、複数層の組織的・技術的対策、継続的な保守、アクセス管理およびインシデント対応によりリスク低減を図ります。</w:t>
      </w:r>
    </w:p>
    <w:p>
      <w:pPr>
        <w:pStyle w:val="Heading2"/>
      </w:pPr>
      <w:r>
        <w:rPr>
          <w:rFonts w:ascii="Noto Sans CJK JP" w:hAnsi="Noto Sans CJK JP" w:eastAsia="Noto Sans CJK JP"/>
          <w:b/>
          <w:color w:val="2B63AD"/>
          <w:sz w:val="25"/>
        </w:rPr>
        <w:t>2. データ最小化・目的制限</w:t>
      </w:r>
    </w:p>
    <w:p>
      <w:pPr>
        <w:keepLines w:val="0"/>
      </w:pPr>
      <w:r>
        <w:rPr>
          <w:rFonts w:ascii="Noto Sans CJK JP" w:hAnsi="Noto Sans CJK JP" w:eastAsia="Noto Sans CJK JP"/>
          <w:color w:val="14263A"/>
          <w:sz w:val="21"/>
        </w:rPr>
        <w:t>当社は、有効になっているAnyTalk機能、アカウント管理、サポート、セキュリティ、契約管理および法令遵守に必要な情報のみを取得・処理することを基本とします。</w:t>
      </w:r>
    </w:p>
    <w:p>
      <w:pPr>
        <w:keepLines w:val="0"/>
      </w:pPr>
      <w:r>
        <w:rPr>
          <w:rFonts w:ascii="Noto Sans CJK JP" w:hAnsi="Noto Sans CJK JP" w:eastAsia="Noto Sans CJK JP"/>
          <w:color w:val="14263A"/>
          <w:sz w:val="21"/>
        </w:rPr>
        <w:t>音声および文字情報には、個人情報や機密情報が含まれる場合があります。顧客および利用者は、会話またはサービス目的に不要な情報を入力しないよう努めてください。</w:t>
      </w:r>
    </w:p>
    <w:p>
      <w:pPr>
        <w:pStyle w:val="Heading2"/>
      </w:pPr>
      <w:r>
        <w:rPr>
          <w:rFonts w:ascii="Noto Sans CJK JP" w:hAnsi="Noto Sans CJK JP" w:eastAsia="Noto Sans CJK JP"/>
          <w:b/>
          <w:color w:val="2B63AD"/>
          <w:sz w:val="25"/>
        </w:rPr>
        <w:t>3. 音声・文字・セッションの取扱い</w:t>
      </w:r>
    </w:p>
    <w:p>
      <w:pPr>
        <w:keepLines w:val="0"/>
      </w:pPr>
      <w:r>
        <w:rPr>
          <w:rFonts w:ascii="Noto Sans CJK JP" w:hAnsi="Noto Sans CJK JP" w:eastAsia="Noto Sans CJK JP"/>
          <w:color w:val="14263A"/>
          <w:sz w:val="21"/>
        </w:rPr>
        <w:t>利用者が音声機能を有効にした場合、AnyTalkは、音声認識、言語判定、翻訳、字幕表示、音声再生その他利用者が要求する機能のために必要な範囲でマイク入力を処理します。利用者が入力した文章は、要求された文字処理・翻訳機能のために処理されます。</w:t>
      </w:r>
    </w:p>
    <w:p>
      <w:pPr>
        <w:keepLines w:val="0"/>
      </w:pPr>
      <w:r>
        <w:rPr>
          <w:rFonts w:ascii="Noto Sans CJK JP" w:hAnsi="Noto Sans CJK JP" w:eastAsia="Noto Sans CJK JP"/>
          <w:color w:val="14263A"/>
          <w:sz w:val="21"/>
        </w:rPr>
        <w:t>複数端末・ゲスト参加機能では、参加を確立・維持するために必要な一時的なセッション・接続情報を使用する場合があります。公開資料では、当該識別情報の内部形式、生成、検証およびライフサイクルの具体的な仕組みは開示しません。</w:t>
      </w:r>
    </w:p>
    <w:p>
      <w:pPr>
        <w:pStyle w:val="Heading2"/>
      </w:pPr>
      <w:r>
        <w:rPr>
          <w:rFonts w:ascii="Noto Sans CJK JP" w:hAnsi="Noto Sans CJK JP" w:eastAsia="Noto Sans CJK JP"/>
          <w:b/>
          <w:color w:val="2B63AD"/>
          <w:sz w:val="25"/>
        </w:rPr>
        <w:t>4. アクセス管理</w:t>
      </w:r>
    </w:p>
    <w:p>
      <w:pPr>
        <w:keepLines w:val="0"/>
      </w:pPr>
      <w:r>
        <w:rPr>
          <w:rFonts w:ascii="Noto Sans CJK JP" w:hAnsi="Noto Sans CJK JP" w:eastAsia="Noto Sans CJK JP"/>
          <w:color w:val="14263A"/>
          <w:sz w:val="21"/>
        </w:rPr>
        <w:t>お客様情報へのアクセスは、業務上の必要性および担当責任に基づき制限します。管理者アクセスには、対象環境に応じた承認およびアカウント管理を適用します。</w:t>
      </w:r>
    </w:p>
    <w:p>
      <w:pPr>
        <w:keepLines w:val="0"/>
      </w:pPr>
      <w:r>
        <w:rPr>
          <w:rFonts w:ascii="Noto Sans CJK JP" w:hAnsi="Noto Sans CJK JP" w:eastAsia="Noto Sans CJK JP"/>
          <w:color w:val="14263A"/>
          <w:sz w:val="21"/>
        </w:rPr>
        <w:t>当社は、権限管理、担当変更時のアクセス見直し、および正当な運用、サポート、セキュリティまたは法的目的のために必要な従業者に本番環境・お客様情報へのアクセスを限定するための手続きを整備します。</w:t>
      </w:r>
    </w:p>
    <w:p>
      <w:pPr>
        <w:pStyle w:val="Heading2"/>
      </w:pPr>
      <w:r>
        <w:rPr>
          <w:rFonts w:ascii="Noto Sans CJK JP" w:hAnsi="Noto Sans CJK JP" w:eastAsia="Noto Sans CJK JP"/>
          <w:b/>
          <w:color w:val="2B63AD"/>
          <w:sz w:val="25"/>
        </w:rPr>
        <w:t>5. システム・通信の保護</w:t>
      </w:r>
    </w:p>
    <w:p>
      <w:pPr>
        <w:keepLines w:val="0"/>
      </w:pPr>
      <w:r>
        <w:rPr>
          <w:rFonts w:ascii="Noto Sans CJK JP" w:hAnsi="Noto Sans CJK JP" w:eastAsia="Noto Sans CJK JP"/>
          <w:color w:val="14263A"/>
          <w:sz w:val="21"/>
        </w:rPr>
        <w:t>当社は、不正アクセス、改ざん、滅失および不正利用等からAnyTalkのシステム・情報を保護することを目的として、技術的・運用上の対策を講じます。導入形態に応じて、通信の保護、認証管理、環境・アクセス制限、監視・記録、アップデート管理および脆弱性管理等を実施します。</w:t>
      </w:r>
    </w:p>
    <w:p>
      <w:pPr>
        <w:keepLines w:val="0"/>
      </w:pPr>
      <w:r>
        <w:rPr>
          <w:rFonts w:ascii="Noto Sans CJK JP" w:hAnsi="Noto Sans CJK JP" w:eastAsia="Noto Sans CJK JP"/>
          <w:color w:val="14263A"/>
          <w:sz w:val="21"/>
        </w:rPr>
        <w:t>具体的なアルゴリズム、製品設定、ネットワーク構成、認証情報、シークレット管理方法、インフラ識別情報その他セキュリティ上慎重な取扱いを要する実装詳細は公開しません。</w:t>
      </w:r>
    </w:p>
    <w:p>
      <w:pPr>
        <w:pStyle w:val="Heading2"/>
      </w:pPr>
      <w:r>
        <w:rPr>
          <w:rFonts w:ascii="Noto Sans CJK JP" w:hAnsi="Noto Sans CJK JP" w:eastAsia="Noto Sans CJK JP"/>
          <w:b/>
          <w:color w:val="2B63AD"/>
          <w:sz w:val="25"/>
        </w:rPr>
        <w:t>6. 委託先・サービス事業者</w:t>
      </w:r>
    </w:p>
    <w:p>
      <w:pPr>
        <w:keepLines w:val="0"/>
      </w:pPr>
      <w:r>
        <w:rPr>
          <w:rFonts w:ascii="Noto Sans CJK JP" w:hAnsi="Noto Sans CJK JP" w:eastAsia="Noto Sans CJK JP"/>
          <w:color w:val="14263A"/>
          <w:sz w:val="21"/>
        </w:rPr>
        <w:t>AnyTalkの提供に外部サービス事業者を利用する場合、当社はその役割を確認し、適用される個人情報保護要件に従って委託・処理関係を管理します。委託先には、認められた目的の範囲でのみお客様情報を利用し、適切な秘密保持および安全管理措置を講じることを求めます。</w:t>
      </w:r>
    </w:p>
    <w:p>
      <w:pPr>
        <w:keepLines w:val="0"/>
      </w:pPr>
      <w:r>
        <w:rPr>
          <w:rFonts w:ascii="Noto Sans CJK JP" w:hAnsi="Noto Sans CJK JP" w:eastAsia="Noto Sans CJK JP"/>
          <w:color w:val="14263A"/>
          <w:sz w:val="21"/>
        </w:rPr>
        <w:t>利用する事業者は、サービス設定、顧客契約および導入形態により異なる場合があります。法令または契約により、提供先、再委託先または処理国について追加の情報提供が必要となる場合、不要なシステム構成を公開することなく、適切な方法で情報を提供します。</w:t>
      </w:r>
    </w:p>
    <w:p>
      <w:pPr>
        <w:pStyle w:val="Heading2"/>
      </w:pPr>
      <w:r>
        <w:rPr>
          <w:rFonts w:ascii="Noto Sans CJK JP" w:hAnsi="Noto Sans CJK JP" w:eastAsia="Noto Sans CJK JP"/>
          <w:b/>
          <w:color w:val="2B63AD"/>
          <w:sz w:val="25"/>
        </w:rPr>
        <w:t>7. 国外での情報処理</w:t>
      </w:r>
    </w:p>
    <w:p>
      <w:pPr>
        <w:keepLines w:val="0"/>
      </w:pPr>
      <w:r>
        <w:rPr>
          <w:rFonts w:ascii="Noto Sans CJK JP" w:hAnsi="Noto Sans CJK JP" w:eastAsia="Noto Sans CJK JP"/>
          <w:color w:val="14263A"/>
          <w:sz w:val="21"/>
        </w:rPr>
        <w:t>AnyTalkを支援する一部サービスでは、日本国外で情報が処理される場合があります。個人データを日本国外で取り扱う場合、当社は、適用法令上必要となる確認、情報提供、同意、契約その他の保護措置を講じます。</w:t>
      </w:r>
    </w:p>
    <w:p>
      <w:pPr>
        <w:keepLines w:val="0"/>
      </w:pPr>
      <w:r>
        <w:rPr>
          <w:rFonts w:ascii="Noto Sans CJK JP" w:hAnsi="Noto Sans CJK JP" w:eastAsia="Noto Sans CJK JP"/>
          <w:color w:val="14263A"/>
          <w:sz w:val="21"/>
        </w:rPr>
        <w:t>法令または契約上必要な場合、システム構成上不要な詳細を公開することなく、処理国・事業者に関する情報を顧客へ提供します。</w:t>
      </w:r>
    </w:p>
    <w:p>
      <w:pPr>
        <w:pStyle w:val="Heading2"/>
      </w:pPr>
      <w:r>
        <w:rPr>
          <w:rFonts w:ascii="Noto Sans CJK JP" w:hAnsi="Noto Sans CJK JP" w:eastAsia="Noto Sans CJK JP"/>
          <w:b/>
          <w:color w:val="2B63AD"/>
          <w:sz w:val="25"/>
        </w:rPr>
        <w:t>8. 保存・削除</w:t>
      </w:r>
    </w:p>
    <w:p>
      <w:pPr>
        <w:keepLines w:val="0"/>
      </w:pPr>
      <w:r>
        <w:rPr>
          <w:rFonts w:ascii="Noto Sans CJK JP" w:hAnsi="Noto Sans CJK JP" w:eastAsia="Noto Sans CJK JP"/>
          <w:color w:val="14263A"/>
          <w:sz w:val="21"/>
        </w:rPr>
        <w:t>情報は、サービス提供、セキュリティ、契約、サポート、紛争対応または法令上の目的に照らして合理的に必要な期間のみ保存します。</w:t>
      </w:r>
    </w:p>
    <w:p>
      <w:pPr>
        <w:keepLines w:val="0"/>
      </w:pPr>
      <w:r>
        <w:rPr>
          <w:rFonts w:ascii="Noto Sans CJK JP" w:hAnsi="Noto Sans CJK JP" w:eastAsia="Noto Sans CJK JP"/>
          <w:color w:val="14263A"/>
          <w:sz w:val="21"/>
        </w:rPr>
        <w:t>保存期間は、情報の種類および顧客設定により異なる場合があります。一時的なセッション情報は短期間の利用を前提とする一方、アカウント、契約、サポート、セキュリティおよび法定記録については、より長期間の保存が必要となる場合があります。不要となった情報は、バックアップサイクルおよび法令上の義務を考慮し、適用される手順に従って削除、匿名化その他利用不能化します。</w:t>
      </w:r>
    </w:p>
    <w:p>
      <w:pPr>
        <w:pStyle w:val="Heading2"/>
      </w:pPr>
      <w:r>
        <w:rPr>
          <w:rFonts w:ascii="Noto Sans CJK JP" w:hAnsi="Noto Sans CJK JP" w:eastAsia="Noto Sans CJK JP"/>
          <w:b/>
          <w:color w:val="2B63AD"/>
          <w:sz w:val="25"/>
        </w:rPr>
        <w:t>9. 監視・インシデント対応</w:t>
      </w:r>
    </w:p>
    <w:p>
      <w:pPr>
        <w:keepLines w:val="0"/>
      </w:pPr>
      <w:r>
        <w:rPr>
          <w:rFonts w:ascii="Noto Sans CJK JP" w:hAnsi="Noto Sans CJK JP" w:eastAsia="Noto Sans CJK JP"/>
          <w:color w:val="14263A"/>
          <w:sz w:val="21"/>
        </w:rPr>
        <w:t>当社は、サービスに応じた運用・セキュリティ監視を行い、セキュリティインシデントの疑いがある場合、定められた調査、被害拡大防止、是正およびエスカレーション手順に従って対応します。</w:t>
      </w:r>
    </w:p>
    <w:p>
      <w:pPr>
        <w:keepLines w:val="0"/>
      </w:pPr>
      <w:r>
        <w:rPr>
          <w:rFonts w:ascii="Noto Sans CJK JP" w:hAnsi="Noto Sans CJK JP" w:eastAsia="Noto Sans CJK JP"/>
          <w:color w:val="14263A"/>
          <w:sz w:val="21"/>
        </w:rPr>
        <w:t>個人データに関するインシデントについて法令または契約上の通知義務が生じる場合、当社は必要に応じて影響を受ける関係者および関係当局へ通知します。</w:t>
      </w:r>
    </w:p>
    <w:p>
      <w:pPr>
        <w:pStyle w:val="Heading2"/>
      </w:pPr>
      <w:r>
        <w:rPr>
          <w:rFonts w:ascii="Noto Sans CJK JP" w:hAnsi="Noto Sans CJK JP" w:eastAsia="Noto Sans CJK JP"/>
          <w:b/>
          <w:color w:val="2B63AD"/>
          <w:sz w:val="25"/>
        </w:rPr>
        <w:t>10. 顧客・利用者の責任</w:t>
      </w:r>
    </w:p>
    <w:p>
      <w:pPr>
        <w:keepLines w:val="0"/>
      </w:pPr>
      <w:r>
        <w:rPr>
          <w:rFonts w:ascii="Noto Sans CJK JP" w:hAnsi="Noto Sans CJK JP" w:eastAsia="Noto Sans CJK JP"/>
          <w:color w:val="14263A"/>
          <w:sz w:val="21"/>
        </w:rPr>
        <w:t>顧客は、承認された利用者の管理、意図した参加者のみに対するセッションアクセスの共有、参加者への必要な説明、および適用法令・自組織のルールに従ったAnyTalk利用について責任を負います。</w:t>
      </w:r>
    </w:p>
    <w:p>
      <w:pPr>
        <w:keepLines w:val="0"/>
      </w:pPr>
      <w:r>
        <w:rPr>
          <w:rFonts w:ascii="Noto Sans CJK JP" w:hAnsi="Noto Sans CJK JP" w:eastAsia="Noto Sans CJK JP"/>
          <w:color w:val="14263A"/>
          <w:sz w:val="21"/>
        </w:rPr>
        <w:t>医療、法務、行政、教育その他慎重な取扱いを要する用途でAnyTalkを利用する顧客は、選択した導入形態・契約上の管理が対象情報に適しているかを確認し、特別な要件がある場合は当社へお知らせください。</w:t>
      </w:r>
    </w:p>
    <w:p>
      <w:pPr>
        <w:pStyle w:val="Heading2"/>
      </w:pPr>
      <w:r>
        <w:rPr>
          <w:rFonts w:ascii="Noto Sans CJK JP" w:hAnsi="Noto Sans CJK JP" w:eastAsia="Noto Sans CJK JP"/>
          <w:b/>
          <w:color w:val="2B63AD"/>
          <w:sz w:val="25"/>
        </w:rPr>
        <w:t>11. セキュリティ審査・追加情報</w:t>
      </w:r>
    </w:p>
    <w:p>
      <w:pPr>
        <w:keepLines w:val="0"/>
      </w:pPr>
      <w:r>
        <w:rPr>
          <w:rFonts w:ascii="Noto Sans CJK JP" w:hAnsi="Noto Sans CJK JP" w:eastAsia="Noto Sans CJK JP"/>
          <w:color w:val="14263A"/>
          <w:sz w:val="21"/>
        </w:rPr>
        <w:t>法人・公共部門のお客様は、ベンダー審査、調達またはコンプライアンス確認のために追加のセキュリティ・プライバシー情報を求めることができます。必要に応じて、公開Webサイトではなく、管理された手続または秘密保持条件の下でより詳細な情報を提供する場合があります。</w:t>
      </w:r>
    </w:p>
    <w:p>
      <w:pPr>
        <w:keepLines w:val="0"/>
      </w:pPr>
      <w:r>
        <w:rPr>
          <w:rFonts w:ascii="Noto Sans CJK JP" w:hAnsi="Noto Sans CJK JP" w:eastAsia="Noto Sans CJK JP"/>
          <w:color w:val="14263A"/>
          <w:sz w:val="21"/>
        </w:rPr>
        <w:t>当社は、サービス、法令またはセキュリティ実務の変更に応じて本概要を更新する場合があります。</w:t>
      </w:r>
    </w:p>
    <w:p>
      <w:pPr>
        <w:pStyle w:val="Heading2"/>
      </w:pPr>
      <w:r>
        <w:rPr>
          <w:rFonts w:ascii="Noto Sans CJK JP" w:hAnsi="Noto Sans CJK JP" w:eastAsia="Noto Sans CJK JP"/>
          <w:b/>
          <w:color w:val="2B63AD"/>
          <w:sz w:val="25"/>
        </w:rPr>
        <w:t>12. お問い合わせ</w:t>
      </w:r>
    </w:p>
    <w:p>
      <w:pPr>
        <w:keepLines w:val="0"/>
      </w:pPr>
      <w:r>
        <w:rPr>
          <w:rFonts w:ascii="Noto Sans CJK JP" w:hAnsi="Noto Sans CJK JP" w:eastAsia="Noto Sans CJK JP"/>
          <w:color w:val="14263A"/>
          <w:sz w:val="21"/>
        </w:rPr>
        <w:t>アクロスソリューションズ株式会社</w:t>
        <w:br/>
      </w:r>
      <w:r>
        <w:rPr>
          <w:rFonts w:ascii="Noto Sans CJK JP" w:hAnsi="Noto Sans CJK JP" w:eastAsia="Noto Sans CJK JP"/>
          <w:color w:val="14263A"/>
          <w:sz w:val="21"/>
        </w:rPr>
        <w:t>AnyTalk セキュリティ・プライバシーお問い合わせ窓口</w:t>
        <w:br/>
      </w:r>
      <w:r>
        <w:rPr>
          <w:rFonts w:ascii="Noto Sans CJK JP" w:hAnsi="Noto Sans CJK JP" w:eastAsia="Noto Sans CJK JP"/>
          <w:color w:val="14263A"/>
          <w:sz w:val="21"/>
        </w:rPr>
        <w:t>〒590-0077 大阪府堺市堺区中瓦町1-4-22 大阪信用金庫堺東ビル2F</w:t>
        <w:br/>
      </w:r>
      <w:r>
        <w:rPr>
          <w:rFonts w:ascii="Noto Sans CJK JP" w:hAnsi="Noto Sans CJK JP" w:eastAsia="Noto Sans CJK JP"/>
          <w:color w:val="14263A"/>
          <w:sz w:val="21"/>
        </w:rPr>
        <w:t>代表者：高田 説夫</w:t>
        <w:br/>
      </w:r>
      <w:r>
        <w:rPr>
          <w:rFonts w:ascii="Noto Sans CJK JP" w:hAnsi="Noto Sans CJK JP" w:eastAsia="Noto Sans CJK JP"/>
          <w:color w:val="14263A"/>
          <w:sz w:val="21"/>
        </w:rPr>
        <w:t>電話：072-200-3141</w:t>
        <w:br/>
      </w:r>
      <w:r>
        <w:rPr>
          <w:rFonts w:ascii="Noto Sans CJK JP" w:hAnsi="Noto Sans CJK JP" w:eastAsia="Noto Sans CJK JP"/>
          <w:color w:val="14263A"/>
          <w:sz w:val="21"/>
        </w:rPr>
        <w:t>Webサイト・お問い合わせフォーム：https://www.acrossolutions.com/</w:t>
      </w:r>
    </w:p>
    <w:p>
      <w:pPr>
        <w:pStyle w:val="Heading2"/>
      </w:pPr>
      <w:r>
        <w:rPr>
          <w:rFonts w:ascii="Noto Sans CJK JP" w:hAnsi="Noto Sans CJK JP" w:eastAsia="Noto Sans CJK JP"/>
          <w:b/>
          <w:color w:val="2B63AD"/>
          <w:sz w:val="25"/>
        </w:rPr>
        <w:t>13. 言語</w:t>
      </w:r>
    </w:p>
    <w:p>
      <w:pPr>
        <w:keepLines w:val="0"/>
      </w:pPr>
      <w:r>
        <w:rPr>
          <w:rFonts w:ascii="Noto Sans CJK JP" w:hAnsi="Noto Sans CJK JP" w:eastAsia="Noto Sans CJK JP"/>
          <w:color w:val="14263A"/>
          <w:sz w:val="21"/>
        </w:rPr>
        <w:t>本概要は英語、スペイン語および日本語で提供します。各言語版の内容に相違がある場合、適用法令上認められる範囲で日本語版を優先します。</w:t>
      </w:r>
    </w:p>
    <w:sectPr>
      <w:headerReference w:type="default" r:id="rId9"/>
      <w:footerReference w:type="default" r:id="rId10"/>
      <w:pgSz w:w="12240" w:h="15840"/>
      <w:pgMar w:top="1123" w:right="1224" w:bottom="979" w:left="1224"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Noto Sans CJK JP" w:hAnsi="Noto Sans CJK JP" w:eastAsia="Noto Sans CJK JP"/>
        <w:color w:val="5F6973"/>
        <w:sz w:val="16"/>
      </w:rPr>
      <w:t xml:space="preserve">Security &amp; Data Handling Overview  |  </w:t>
    </w:r>
    <w:r>
      <w:rPr>
        <w:rFonts w:ascii="Noto Sans CJK JP" w:hAnsi="Noto Sans CJK JP" w:eastAsia="Noto Sans CJK JP"/>
        <w:color w:val="5F6973"/>
        <w:sz w:val="16"/>
      </w:rPr>
      <w:t xml:space="preserve">Page </w:t>
    </w:r>
    <w:r>
      <w:rPr>
        <w:rFonts w:ascii="Noto Sans CJK JP" w:hAnsi="Noto Sans CJK JP" w:eastAsia="Noto Sans CJK JP"/>
        <w:color w:val="5F6973"/>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4" w:color="CAD6E2"/>
      </w:pBdr>
    </w:pPr>
    <w:r>
      <w:rPr>
        <w:rFonts w:ascii="Noto Sans CJK JP" w:hAnsi="Noto Sans CJK JP" w:eastAsia="Noto Sans CJK JP"/>
        <w:b/>
        <w:color w:val="5F6973"/>
        <w:sz w:val="17"/>
      </w:rPr>
      <w:t>AnyTalk  |  Across Solutions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83" w:lineRule="auto"/>
    </w:pPr>
    <w:rPr>
      <w:rFonts w:ascii="Noto Sans CJK JP" w:hAnsi="Noto Sans CJK JP" w:eastAsia="Noto Sans CJK JP"/>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Noto Sans CJK JP" w:hAnsi="Noto Sans CJK JP" w:eastAsia="Noto Sans CJK JP"/>
      <w:b/>
      <w:bCs/>
      <w:color w:val="14263A"/>
      <w:sz w:val="34"/>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Noto Sans CJK JP" w:hAnsi="Noto Sans CJK JP" w:eastAsia="Noto Sans CJK JP"/>
      <w:b/>
      <w:bCs/>
      <w:color w:val="2B63AD"/>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320"/>
      <w:contextualSpacing/>
    </w:pPr>
    <w:rPr>
      <w:rFonts w:asciiTheme="majorHAnsi" w:eastAsiaTheme="majorEastAsia" w:hAnsiTheme="majorHAnsi" w:cstheme="majorBidi" w:ascii="Noto Sans CJK JP" w:hAnsi="Noto Sans CJK JP" w:eastAsia="Noto Sans CJK JP"/>
      <w:b/>
      <w:color w:val="14263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ocSubtitle">
    <w:name w:val="Doc Subtitle"/>
    <w:pPr>
      <w:spacing w:after="240"/>
    </w:pPr>
    <w:rPr>
      <w:rFonts w:ascii="Noto Sans CJK JP" w:hAnsi="Noto Sans CJK JP" w:eastAsia="Noto Sans CJK JP"/>
      <w:color w:val="5F6973"/>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AnyTalk Security &amp; Data Handling Overview</dc:title>
  <dc:subject>Security &amp; Data Handling Overview</dc:subject>
  <dc:creator/>
  <cp:keywords>AnyTalk, privacy, security, data handling, English, Spanish, Japanese</cp:keywords>
  <dc:description>generated by python-docx</dc:description>
  <cp:lastModifiedBy/>
  <cp:revision>1</cp:revision>
  <dcterms:created xsi:type="dcterms:W3CDTF">2013-12-23T23:15:00Z</dcterms:created>
  <dcterms:modified xsi:type="dcterms:W3CDTF">2013-12-23T23:15:00Z</dcterms:modified>
  <cp:category/>
</cp:coreProperties>
</file>